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ED" w:rsidRDefault="00F903ED" w:rsidP="00F903ED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Приложение 3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приказу Министра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национальной экономики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Республики 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от 20 марта 2015 года № 243</w:t>
      </w:r>
    </w:p>
    <w:p w:rsidR="00F903ED" w:rsidRDefault="00F903ED" w:rsidP="00F903ED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F903ED" w:rsidRDefault="00F903ED" w:rsidP="00F903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4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Отчет по управлению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объектом кондоминиума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 период с «01»июля 2015 года по «30»сентября 2015года</w:t>
      </w:r>
    </w:p>
    <w:bookmarkEnd w:id="0"/>
    <w:p w:rsidR="00F903ED" w:rsidRDefault="00F903ED" w:rsidP="00F903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«___»______ 20__ года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 управления объектом кондоминиума: ПКСК «Встреча»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ейфуллина,171а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текущем счете в банке второго уровня, на который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перечисляются взносы (платежи) собственников помещений (квартир):_______0____________________________________________________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сберегательном счете в банке второго уровня,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перечисляются взносы (платежи) собственников помещений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(квартир):___________________________________________________________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Доходы: итого</w:t>
      </w:r>
      <w:r w:rsidR="00962D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39784,75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Ежемесячные взносы собственников помещений (квартир)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и ремонт общего имущества: </w:t>
      </w:r>
      <w:r w:rsidR="00962D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39784,75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Взносы собственников помещений (квартир) для накопления сумм на капитальный ремонт общего имущества (сберегательный счет):</w:t>
      </w:r>
      <w:r w:rsidR="00962D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11962,79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Плата за сданное в аренду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общее имущество:_____</w:t>
      </w:r>
      <w:r w:rsidR="00962D32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Иные поступления (добровольные частные инвестиции 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другие):_________________________</w:t>
      </w:r>
      <w:r w:rsidR="00962D32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Административные расходы: итого </w:t>
      </w:r>
      <w:r w:rsidR="00962D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42369,7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Затраты на содержание штатного персонала:</w:t>
      </w:r>
      <w:r w:rsidR="00962D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15712,95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Обязательные платежи в бюджет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 от 10 декабря 2008 года «О налогах и других обязательных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платежах в бюджет (Налоговый кодекс)»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Закону Республики 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21 июня 2013 года «О пенсионном обеспечении в Республике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Казахстан»</w:t>
      </w:r>
      <w:r w:rsidR="00962D32">
        <w:rPr>
          <w:rFonts w:ascii="Times New Roman" w:hAnsi="Times New Roman" w:cs="Times New Roman"/>
          <w:color w:val="000000"/>
          <w:sz w:val="24"/>
          <w:szCs w:val="24"/>
          <w:lang w:val="ru-RU"/>
        </w:rPr>
        <w:t>:   4035,73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Банковские услуги: </w:t>
      </w:r>
      <w:r w:rsidR="00962D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352,46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Оплата за расчетно-кассовое обслуживание:</w:t>
      </w:r>
      <w:r w:rsidR="00962D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326,65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содержание офиса:</w:t>
      </w:r>
      <w:r w:rsidR="00962D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580,71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(с предоставлением подтверждающих копий актов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выполненных работ по заключенным договорам) по содержанию и ремонту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общего имущества объекта кондоминиума: итого </w:t>
      </w:r>
      <w:r w:rsidR="00962D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21361,2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Расходы на эксплуатацию и ремонт общего имущества объекта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кондоминиума (услуги по дезинфекции,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детаризации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дезинсекция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подвальных помещений и других мест общего пользования; услуги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противопожарные мероприятия, включая содержание противопожарного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оборудования, приобретение и зарядку огнетушителей, осуществление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специальных надписей, указателей, оформление планов и схем эвакуации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тому подобное; услуги по обслуживанию систем центрального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отопления, водоснабжения, водоотведения, электроснабжения 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 общего пользования, вентиляции и подготовке к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отопительному сезону; услуги по устранению аварийных ситуаций;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ремонт и покраска малых архитектурных форм и оград);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Расходы на содержание земельного участка (услуги по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озеленению (посадка, уход, обрезка зеленых насаждений и газонов);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 очистка мусоропровода, придомовых территорий, вывоз мусора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неканализированных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домах – очистка выгребных ям, уборка и побелка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дворовых уборных), снега и листьев; услуги по санитарной уборке мест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пользования);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Расходы на приобретение, установку, эксплуатацию и поверку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общедомовых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приборов учета потребления коммунальных услуг;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Расходы на оплату коммунальных услуг, потребленных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общего имущества объекта кондоминиума;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накопление предстоящего капитального ремонта (в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накопление предстоящего капитального ремонта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включаются сумма в размере не менее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0,02-кратного месячного расчетного показателя, установленного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соответствующий финансовый год законом о республиканском бюджете, 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расчете на один квадратный метр полезной площади жилого (нежилого)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помещения):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Хозяйственные расходы (приобретение инвентаря, оборудования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другие): </w:t>
      </w:r>
      <w:r w:rsidR="00962D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339,15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расходы, не связанные с эксплуатацией и содержанием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(с указанием видов и стоимости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расходов): итого 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 (общая сумма): 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Бухгалтер: 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(подпись, Ф.И.О)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Руководитель органа управления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объектом кондоминиума: </w:t>
      </w:r>
      <w:r w:rsidR="00962D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Кузнецова З.И.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подпись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 Ф.И.О)</w:t>
      </w:r>
    </w:p>
    <w:p w:rsidR="006B0734" w:rsidRDefault="006B0734"/>
    <w:sectPr w:rsidR="006B0734" w:rsidSect="00515B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903ED"/>
    <w:rsid w:val="00515B9C"/>
    <w:rsid w:val="006B0734"/>
    <w:rsid w:val="00962D32"/>
    <w:rsid w:val="00F9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3738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БАХА</cp:lastModifiedBy>
  <cp:revision>3</cp:revision>
  <dcterms:created xsi:type="dcterms:W3CDTF">2015-11-19T06:08:00Z</dcterms:created>
  <dcterms:modified xsi:type="dcterms:W3CDTF">2015-11-20T03:55:00Z</dcterms:modified>
</cp:coreProperties>
</file>