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6" w:rsidRDefault="00FB5026" w:rsidP="00FB502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3</w:t>
      </w:r>
      <w:r>
        <w:rPr>
          <w:rFonts w:ascii="Times New Roman" w:hAnsi="Times New Roman"/>
          <w:sz w:val="20"/>
          <w:szCs w:val="20"/>
        </w:rPr>
        <w:t>         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к приказу Председателя Агентства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Республики Казахстан по делам строительства</w:t>
      </w:r>
      <w:r>
        <w:rPr>
          <w:rFonts w:ascii="Times New Roman" w:hAnsi="Times New Roman"/>
          <w:sz w:val="20"/>
          <w:szCs w:val="20"/>
          <w:lang w:val="ru-RU"/>
        </w:rPr>
        <w:br/>
        <w:t>и жилищно-коммунального хозяйства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от 15 октября 2009 года № 124</w:t>
      </w:r>
      <w:r>
        <w:rPr>
          <w:rFonts w:ascii="Times New Roman" w:hAnsi="Times New Roman"/>
          <w:sz w:val="20"/>
          <w:szCs w:val="20"/>
        </w:rPr>
        <w:t>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t>    </w:t>
      </w:r>
      <w:r>
        <w:rPr>
          <w:lang w:val="ru-RU"/>
        </w:rPr>
        <w:t xml:space="preserve"> </w:t>
      </w:r>
      <w: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Типовая форма отчета по управлению объектом кондоминиума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ОТЧЕТ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по управлению объектом кондоминиума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за период с "1" 01- 2015года по "31"  03  -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2015года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(1 квартал)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"21"октября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2015г.</w:t>
      </w:r>
    </w:p>
    <w:p w:rsidR="00FB5026" w:rsidRDefault="00FB5026" w:rsidP="00FB5026">
      <w:pPr>
        <w:pStyle w:val="a4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 управления объектом кондоминиума: 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ПКСК  «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Коктем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», ул.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Дунентаева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д.22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текущем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 который</w:t>
      </w:r>
      <w:r>
        <w:rPr>
          <w:rFonts w:ascii="Times New Roman" w:hAnsi="Times New Roman"/>
          <w:sz w:val="22"/>
          <w:szCs w:val="22"/>
          <w:lang w:val="ru-RU"/>
        </w:rPr>
        <w:br/>
        <w:t>перечисляются взносы (платежи) собственников помещений (квартир):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01.01.2015г.:   8202,80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сберегательном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</w:t>
      </w:r>
      <w:r>
        <w:rPr>
          <w:rFonts w:ascii="Times New Roman" w:hAnsi="Times New Roman"/>
          <w:sz w:val="22"/>
          <w:szCs w:val="22"/>
          <w:lang w:val="ru-RU"/>
        </w:rPr>
        <w:br/>
        <w:t>который перечисляются взносы (платежи) собственников помещений</w:t>
      </w:r>
      <w:r>
        <w:rPr>
          <w:rFonts w:ascii="Times New Roman" w:hAnsi="Times New Roman"/>
          <w:sz w:val="22"/>
          <w:szCs w:val="22"/>
          <w:lang w:val="ru-RU"/>
        </w:rPr>
        <w:br/>
        <w:t>(квартир): 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Доходы: итого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136288,87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эксплуатацию и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ремонт общего имущества: ……………………………………….136288,87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Взносы собственников помещений (квартир) для накопления сумм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на капитальный ремонт общего имущества (сберегательный счет):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найм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общее имущество: 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Иные поступления (добровольные частные инвестиции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Административные расходы: итого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…………………………………………………….90907,18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Затраты на содержание штатного персонала: 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……………………………………...74723,0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/>
          <w:sz w:val="22"/>
          <w:szCs w:val="22"/>
        </w:rPr>
        <w:t> </w:t>
      </w:r>
      <w:hyperlink r:id="rId4" w:anchor="z4613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Кодексу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rFonts w:ascii="Times New Roman" w:hAnsi="Times New Roman"/>
          <w:sz w:val="22"/>
          <w:szCs w:val="22"/>
        </w:rPr>
        <w:t> </w:t>
      </w:r>
      <w:hyperlink r:id="rId5" w:anchor="z127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Закону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……….794,0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Банковские услуги: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……………………………………………………………………3312,68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Оплата за расчетно-кассовое обслуживание: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5. Расходы на содержание офиса: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……………………………………………………….4877,5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Расходы по эксплуатации и ремонту общего имущества объекта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кондоминиума: итого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……………………………………………………………………….25723,0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Оплата поставщикам услуг по договорам (дератизация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подвальных помещений, аварийная служба, вывоз ТБО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Дежурное освещение:……………………………………………………………………24340,0тг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Текущий ремонт общего имущ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ества объекта кондоминиума: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Капитальный ремонт общего имущества объекта кондоминиума: 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Хозяйственные расходы (приобретение инвентаря, оборудования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и др.) 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………………………………………………………………………………………1383,0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ru-RU"/>
        </w:rPr>
        <w:t>ные расходы, связанные с эксплуатацией и содержанием общего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расходов): итого 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t>     </w:t>
      </w:r>
      <w:r>
        <w:rPr>
          <w:lang w:val="ru-RU"/>
        </w:rPr>
        <w:t xml:space="preserve"> 1.</w:t>
      </w:r>
      <w:r>
        <w:rPr>
          <w:lang w:val="ru-RU"/>
        </w:rPr>
        <w:br/>
      </w:r>
      <w:r>
        <w:rPr>
          <w:b/>
          <w:bCs/>
          <w:lang w:val="ru-RU"/>
        </w:rPr>
        <w:t>ИТОГО (Общая сумма):</w:t>
      </w:r>
      <w:r>
        <w:rPr>
          <w:lang w:val="ru-RU"/>
        </w:rPr>
        <w:t xml:space="preserve"> </w:t>
      </w:r>
      <w:r w:rsidR="00A37B12">
        <w:rPr>
          <w:lang w:val="ru-RU"/>
        </w:rPr>
        <w:t xml:space="preserve">расход:  116630,18 </w:t>
      </w:r>
      <w:proofErr w:type="spellStart"/>
      <w:r w:rsidR="00A37B12">
        <w:rPr>
          <w:lang w:val="ru-RU"/>
        </w:rPr>
        <w:t>тг</w:t>
      </w:r>
      <w:proofErr w:type="spellEnd"/>
      <w:r w:rsidR="00A37B12">
        <w:rPr>
          <w:lang w:val="ru-RU"/>
        </w:rPr>
        <w:t xml:space="preserve">  Сальдо на 31.03.2015г.                 27867,49 </w:t>
      </w:r>
      <w:proofErr w:type="spellStart"/>
      <w:r w:rsidR="00A37B12">
        <w:rPr>
          <w:lang w:val="ru-RU"/>
        </w:rPr>
        <w:t>тг</w:t>
      </w:r>
      <w:proofErr w:type="spellEnd"/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Бухгалтер: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>                         </w:t>
      </w:r>
      <w:r>
        <w:rPr>
          <w:lang w:val="ru-RU"/>
        </w:rPr>
        <w:t xml:space="preserve"> </w:t>
      </w:r>
      <w:r>
        <w:t> </w:t>
      </w:r>
      <w:r>
        <w:rPr>
          <w:i/>
          <w:iCs/>
          <w:lang w:val="ru-RU"/>
        </w:rPr>
        <w:t>(Ф.И.О., подпись, М.П.)</w:t>
      </w:r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bCs/>
          <w:lang w:val="ru-RU"/>
        </w:rPr>
        <w:t>объектом кондоминиума:</w:t>
      </w:r>
      <w:r>
        <w:rPr>
          <w:lang w:val="ru-RU"/>
        </w:rPr>
        <w:t xml:space="preserve"> </w:t>
      </w:r>
    </w:p>
    <w:p w:rsidR="00FB5026" w:rsidRDefault="00FB5026" w:rsidP="00FB5026">
      <w:pPr>
        <w:rPr>
          <w:lang w:val="ru-RU"/>
        </w:rPr>
      </w:pP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Қазақстан Республикасы       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Құрылыс және тұрғын үй-коммуналдық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шаруашылық істері агенттігі төрағасының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2009 жылғы 15 қазандағы N 124 бұйрығына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3-қосымша   </w:t>
      </w: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           </w:t>
      </w:r>
    </w:p>
    <w:p w:rsidR="00FB5026" w:rsidRPr="003E2224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Кондоминиум объектісін басқару жөн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індегі есептің үлгі нысаны 2015 жылғы "1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2015жылғы "3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1»   03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дейінгі кезең ішінде кондоминиум объектісін басқару жөніндегі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ЕСЕП</w:t>
      </w:r>
    </w:p>
    <w:p w:rsidR="00FB5026" w:rsidRPr="003379A1" w:rsidRDefault="00FB5026" w:rsidP="00FB50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"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 басқару органы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ПКСК «Коктем», ул. Дунентаева д. 22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екінші деңгейдегі банктегі ағымдағы есеп шоттағы қалдық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01.01.2015г.:                  8202,8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деңгейдегі банктегі жинақ шоттағы қалдық 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Кірістер: жиыны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..........................................................................................................136288,87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Ортақ мүлікті пайдалануға және жөндеуге үй-жайлар (пәтерлер)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 иелерінің ай сайынғы жарналары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................................................................136288,87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2. </w:t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Ортақ мүлікті күрделі жөндеуге сомалар жинақтау үшін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Жалға (жалдауға) берілген ортақ мүлік үшін төлем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Өзге түсімдер (ерікті жеке инвестициялар және т.б.) 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шығыстар: барлығы</w:t>
      </w:r>
      <w:r w:rsidRPr="007316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..................................................................................90907,18 тг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Штат қызметкерлерін ұстау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........................................................74723,0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Қазақстан Республикасының "Салық және бюджетке төленетін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да міндетті төлемдер туралы" кодексіне (Салық кодексіне) және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"Қазақстан Республикасында зейнетақымен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қамсыздандыру туралы" Заңына сәйкес бюджетке міндетті төлемде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...................7994,0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Банк қызметтері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.................................................................................................3312,68 тг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4. Есеп айырысу-кассалық қызмет үшін төлем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.................................................4877,5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Офисті күтіп ұстау үшін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жөндеу жөніндегі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шығындар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...............................................................................................25723,0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Шарттар бойынша қызмет көрсетушілерге төлемдер (жертөлелік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үй-жайларды дератизациялау, апаттық қызмет, қатты тұрмыстық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қалдықтарды әкету және т.б.) _______________________________________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.....24340,0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2. Кондоминиум объектісінің ортақ мүлкін ағымдағы жөндеу 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Кондоминиум объектісінің ортақ мүлкін күрделі жөндеу 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Шаруашылық шығындар (керек-жарақты, жабдықтарды және т.б.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алу):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....................................................................................................................1338,0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күтіп ұстауға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өзге шығындар (шығындардың түрлері мен құнын көрсете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отырып)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БАРЛЫҒЫ (Жалпы сомасы)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расход :  116630,18 тг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31.03.2015г. :   27867,49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Пурик В.В.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                      (тегі, аты, әкесінің аты, қолы,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М.О.</w:t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Кондоминиум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объектісін басқару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органының басшысы 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sz w:val="24"/>
          <w:szCs w:val="24"/>
          <w:lang w:val="kk-KZ"/>
        </w:rPr>
        <w:t xml:space="preserve">   Маров Н.П.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                              (тегі, аты, әкесінің аты, қолы)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B5026" w:rsidRPr="003379A1" w:rsidRDefault="00FB5026" w:rsidP="00FB5026">
      <w:pPr>
        <w:rPr>
          <w:lang w:val="kk-KZ"/>
        </w:rPr>
      </w:pPr>
    </w:p>
    <w:p w:rsidR="00FB5026" w:rsidRPr="00731611" w:rsidRDefault="00FB5026" w:rsidP="00FB5026">
      <w:pPr>
        <w:rPr>
          <w:lang w:val="kk-KZ"/>
        </w:rPr>
      </w:pPr>
    </w:p>
    <w:p w:rsidR="00076708" w:rsidRPr="00FB5026" w:rsidRDefault="00076708">
      <w:pPr>
        <w:rPr>
          <w:lang w:val="kk-KZ"/>
        </w:rPr>
      </w:pPr>
    </w:p>
    <w:sectPr w:rsidR="00076708" w:rsidRPr="00FB5026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026"/>
    <w:rsid w:val="00076708"/>
    <w:rsid w:val="00301F21"/>
    <w:rsid w:val="00595BF6"/>
    <w:rsid w:val="00A37B12"/>
    <w:rsid w:val="00E81679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26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FB502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300000105" TargetMode="Externa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2015-10-30T04:21:00Z</dcterms:created>
  <dcterms:modified xsi:type="dcterms:W3CDTF">2015-10-30T04:57:00Z</dcterms:modified>
</cp:coreProperties>
</file>