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6" w:rsidRDefault="00FB5026" w:rsidP="00FB502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Приложение 3</w:t>
      </w:r>
      <w:r>
        <w:rPr>
          <w:rFonts w:ascii="Times New Roman" w:hAnsi="Times New Roman"/>
          <w:sz w:val="20"/>
          <w:szCs w:val="20"/>
        </w:rPr>
        <w:t>         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к приказу Председателя Агентства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Республики Казахстан по делам строительства</w:t>
      </w:r>
      <w:r>
        <w:rPr>
          <w:rFonts w:ascii="Times New Roman" w:hAnsi="Times New Roman"/>
          <w:sz w:val="20"/>
          <w:szCs w:val="20"/>
          <w:lang w:val="ru-RU"/>
        </w:rPr>
        <w:br/>
        <w:t>и жилищно-коммунального хозяйства</w:t>
      </w:r>
      <w:r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br/>
        <w:t>от 15 октября 2009 года № 124</w:t>
      </w:r>
      <w:r>
        <w:rPr>
          <w:rFonts w:ascii="Times New Roman" w:hAnsi="Times New Roman"/>
          <w:sz w:val="20"/>
          <w:szCs w:val="20"/>
        </w:rPr>
        <w:t>      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t>    </w:t>
      </w:r>
      <w:r>
        <w:rPr>
          <w:lang w:val="ru-RU"/>
        </w:rPr>
        <w:t xml:space="preserve"> </w:t>
      </w:r>
      <w: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Типовая форма отчета по управлению объектом кондоминиума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ОТЧЕТ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по управлению объектом кондоминиума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 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>за период с "1" 04- 2015года по "30"  06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 -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2015года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(2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квартал)</w:t>
      </w:r>
    </w:p>
    <w:p w:rsidR="00FB5026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                                         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"21"октября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2015г.</w:t>
      </w:r>
    </w:p>
    <w:p w:rsidR="00FB5026" w:rsidRPr="00B50C64" w:rsidRDefault="00FB5026" w:rsidP="00FB5026">
      <w:pPr>
        <w:pStyle w:val="a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Орган управления объектом кондоминиума:  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ПКСК  «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Коктем</w:t>
      </w:r>
      <w:proofErr w:type="spellEnd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»,</w:t>
      </w:r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мкр</w:t>
      </w:r>
      <w:proofErr w:type="spellEnd"/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. Алтай-1 д.26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текущем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 который</w:t>
      </w:r>
      <w:r>
        <w:rPr>
          <w:rFonts w:ascii="Times New Roman" w:hAnsi="Times New Roman"/>
          <w:sz w:val="22"/>
          <w:szCs w:val="22"/>
          <w:lang w:val="ru-RU"/>
        </w:rPr>
        <w:br/>
        <w:t>перечисляются взносы (платежи) собственников помещений (квартир):</w:t>
      </w:r>
      <w:r w:rsidR="00F51EA5">
        <w:rPr>
          <w:rFonts w:ascii="Times New Roman" w:hAnsi="Times New Roman"/>
          <w:sz w:val="22"/>
          <w:szCs w:val="22"/>
          <w:lang w:val="ru-RU"/>
        </w:rPr>
        <w:t>01.04.2015г.:   -250964,36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Остаток на сберегательном счете в банке</w:t>
      </w:r>
      <w:r>
        <w:rPr>
          <w:rFonts w:ascii="Times New Roman" w:hAnsi="Times New Roman"/>
          <w:sz w:val="22"/>
          <w:szCs w:val="22"/>
          <w:lang w:val="ru-RU"/>
        </w:rPr>
        <w:t xml:space="preserve"> второго уровня, на</w:t>
      </w:r>
      <w:r>
        <w:rPr>
          <w:rFonts w:ascii="Times New Roman" w:hAnsi="Times New Roman"/>
          <w:sz w:val="22"/>
          <w:szCs w:val="22"/>
          <w:lang w:val="ru-RU"/>
        </w:rPr>
        <w:br/>
        <w:t>который перечисляются взносы (платежи) собственников помещений</w:t>
      </w:r>
      <w:r>
        <w:rPr>
          <w:rFonts w:ascii="Times New Roman" w:hAnsi="Times New Roman"/>
          <w:sz w:val="22"/>
          <w:szCs w:val="22"/>
          <w:lang w:val="ru-RU"/>
        </w:rPr>
        <w:br/>
        <w:t>(квартир): 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Доходы: итого</w:t>
      </w:r>
      <w:r w:rsidR="00EB31E0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……</w:t>
      </w:r>
      <w:r w:rsidR="001576BB">
        <w:rPr>
          <w:rFonts w:ascii="Times New Roman" w:hAnsi="Times New Roman"/>
          <w:sz w:val="22"/>
          <w:szCs w:val="22"/>
          <w:lang w:val="ru-RU"/>
        </w:rPr>
        <w:t>………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…………………………………………..355192,3</w:t>
      </w:r>
      <w:r w:rsidR="00EB31E0">
        <w:rPr>
          <w:rFonts w:ascii="Times New Roman" w:hAnsi="Times New Roman"/>
          <w:sz w:val="22"/>
          <w:szCs w:val="22"/>
          <w:lang w:val="ru-RU"/>
        </w:rPr>
        <w:t>тг</w:t>
      </w:r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Ежемесячные взносы собственников помещений (квартир) на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эксплуатацию и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ремонт общего имущ</w:t>
      </w:r>
      <w:r w:rsidR="005D6604">
        <w:rPr>
          <w:rFonts w:ascii="Times New Roman" w:hAnsi="Times New Roman"/>
          <w:sz w:val="22"/>
          <w:szCs w:val="22"/>
          <w:lang w:val="ru-RU"/>
        </w:rPr>
        <w:t>ества: ……</w:t>
      </w:r>
      <w:r w:rsidR="00717822">
        <w:rPr>
          <w:rFonts w:ascii="Times New Roman" w:hAnsi="Times New Roman"/>
          <w:sz w:val="22"/>
          <w:szCs w:val="22"/>
          <w:lang w:val="ru-RU"/>
        </w:rPr>
        <w:t>………………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……………………355192,3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Взносы собственников помещений (квартир) для накопления сумм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на капитальный ремонт общего имущества (сберегательный счет):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Плата за сданное в аренду (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найм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) общее имущество: 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Иные поступления (добровольные частные инвестиции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Административные расходы: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</w:t>
      </w:r>
      <w:r w:rsidR="001576BB">
        <w:rPr>
          <w:rFonts w:ascii="Times New Roman" w:hAnsi="Times New Roman"/>
          <w:b/>
          <w:bCs/>
          <w:sz w:val="22"/>
          <w:szCs w:val="22"/>
          <w:lang w:val="ru-RU"/>
        </w:rPr>
        <w:t>…………………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>.233851,0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Затраты на содержание штатного персонала: </w:t>
      </w:r>
      <w:r w:rsidR="00F51EA5">
        <w:rPr>
          <w:rFonts w:ascii="Times New Roman" w:hAnsi="Times New Roman"/>
          <w:sz w:val="22"/>
          <w:szCs w:val="22"/>
          <w:lang w:val="ru-RU"/>
        </w:rPr>
        <w:t>……………………………………....194294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Обязательные платежи в бюджет согласно</w:t>
      </w:r>
      <w:r>
        <w:rPr>
          <w:rFonts w:ascii="Times New Roman" w:hAnsi="Times New Roman"/>
          <w:sz w:val="22"/>
          <w:szCs w:val="22"/>
        </w:rPr>
        <w:t> </w:t>
      </w:r>
      <w:hyperlink r:id="rId4" w:anchor="z4613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Кодексу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Казахстан "О налогах и других обязательных платежах в бюджет" (Налоговый кодекс) и</w:t>
      </w:r>
      <w:r>
        <w:rPr>
          <w:rFonts w:ascii="Times New Roman" w:hAnsi="Times New Roman"/>
          <w:sz w:val="22"/>
          <w:szCs w:val="22"/>
        </w:rPr>
        <w:t> </w:t>
      </w:r>
      <w:hyperlink r:id="rId5" w:anchor="z127" w:history="1">
        <w:r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Закону</w:t>
        </w:r>
      </w:hyperlink>
      <w:r>
        <w:rPr>
          <w:rFonts w:ascii="Times New Roman" w:hAnsi="Times New Roman"/>
          <w:sz w:val="22"/>
          <w:szCs w:val="22"/>
          <w:lang w:val="ru-RU"/>
        </w:rPr>
        <w:t xml:space="preserve"> Республики Казахстан "О пенсионном обеспечении в Республике Казахстан":</w:t>
      </w:r>
      <w:r w:rsidR="00F51EA5">
        <w:rPr>
          <w:rFonts w:ascii="Times New Roman" w:hAnsi="Times New Roman"/>
          <w:sz w:val="22"/>
          <w:szCs w:val="22"/>
          <w:lang w:val="ru-RU"/>
        </w:rPr>
        <w:t>………..19911</w:t>
      </w:r>
      <w:r w:rsidR="00BE7110">
        <w:rPr>
          <w:rFonts w:ascii="Times New Roman" w:hAnsi="Times New Roman"/>
          <w:sz w:val="22"/>
          <w:szCs w:val="22"/>
          <w:lang w:val="ru-RU"/>
        </w:rPr>
        <w:t>,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Банковские услуги:</w:t>
      </w:r>
      <w:r w:rsidR="00A37B12">
        <w:rPr>
          <w:rFonts w:ascii="Times New Roman" w:hAnsi="Times New Roman"/>
          <w:sz w:val="22"/>
          <w:szCs w:val="22"/>
          <w:lang w:val="ru-RU"/>
        </w:rPr>
        <w:t>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</w:t>
      </w:r>
      <w:r w:rsidR="00F51EA5">
        <w:rPr>
          <w:rFonts w:ascii="Times New Roman" w:hAnsi="Times New Roman"/>
          <w:sz w:val="22"/>
          <w:szCs w:val="22"/>
          <w:lang w:val="ru-RU"/>
        </w:rPr>
        <w:t>9629,0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Оплата за расчетно-кассовое обслуживание: __________________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5. Расходы на содержание офиса:</w:t>
      </w:r>
      <w:r w:rsidR="00B50C64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</w:t>
      </w:r>
      <w:r w:rsidR="00717822">
        <w:rPr>
          <w:rFonts w:ascii="Times New Roman" w:hAnsi="Times New Roman"/>
          <w:sz w:val="22"/>
          <w:szCs w:val="22"/>
          <w:lang w:val="ru-RU"/>
        </w:rPr>
        <w:t>.</w:t>
      </w:r>
      <w:r w:rsidR="00F51EA5">
        <w:rPr>
          <w:rFonts w:ascii="Times New Roman" w:hAnsi="Times New Roman"/>
          <w:sz w:val="22"/>
          <w:szCs w:val="22"/>
          <w:lang w:val="ru-RU"/>
        </w:rPr>
        <w:t>10017,0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Расходы по эксплуатации и ремонту общего имущества объекта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кондоминиума: итого </w:t>
      </w:r>
      <w:r w:rsidR="00053352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>113810</w:t>
      </w:r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1. Оплата поставщикам услуг по договорам (дератизация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подвальных помещений, аварийная служба, вывоз ТБО и т.д.):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 Дежурное освещение</w:t>
      </w:r>
      <w:r w:rsidR="00B50C64">
        <w:rPr>
          <w:rFonts w:ascii="Times New Roman" w:hAnsi="Times New Roman"/>
          <w:sz w:val="22"/>
          <w:szCs w:val="22"/>
          <w:lang w:val="ru-RU"/>
        </w:rPr>
        <w:t>:…………………………………………………………………</w:t>
      </w:r>
      <w:r w:rsidR="0032105A">
        <w:rPr>
          <w:rFonts w:ascii="Times New Roman" w:hAnsi="Times New Roman"/>
          <w:sz w:val="22"/>
          <w:szCs w:val="22"/>
          <w:lang w:val="ru-RU"/>
        </w:rPr>
        <w:t>.</w:t>
      </w:r>
      <w:r w:rsidR="00F51EA5">
        <w:rPr>
          <w:rFonts w:ascii="Times New Roman" w:hAnsi="Times New Roman"/>
          <w:sz w:val="22"/>
          <w:szCs w:val="22"/>
          <w:lang w:val="ru-RU"/>
        </w:rPr>
        <w:t>45219</w:t>
      </w:r>
      <w:r w:rsidR="00A37B12">
        <w:rPr>
          <w:rFonts w:ascii="Times New Roman" w:hAnsi="Times New Roman"/>
          <w:sz w:val="22"/>
          <w:szCs w:val="22"/>
          <w:lang w:val="ru-RU"/>
        </w:rPr>
        <w:t>,0тг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2. Текущий ремонт общего имущ</w:t>
      </w:r>
      <w:r w:rsidR="00A37B12">
        <w:rPr>
          <w:rFonts w:ascii="Times New Roman" w:hAnsi="Times New Roman"/>
          <w:sz w:val="22"/>
          <w:szCs w:val="22"/>
          <w:lang w:val="ru-RU"/>
        </w:rPr>
        <w:t>ества объекта кондоминиума:</w:t>
      </w:r>
      <w:r w:rsidR="00F51EA5">
        <w:rPr>
          <w:rFonts w:ascii="Times New Roman" w:hAnsi="Times New Roman"/>
          <w:sz w:val="22"/>
          <w:szCs w:val="22"/>
          <w:lang w:val="ru-RU"/>
        </w:rPr>
        <w:t xml:space="preserve">……………………..40923,0 </w:t>
      </w:r>
      <w:proofErr w:type="spellStart"/>
      <w:r w:rsidR="00F51EA5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3. Капитальный ремонт общего имущества объекта кондоминиума: __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</w:t>
      </w:r>
      <w:r>
        <w:rPr>
          <w:rFonts w:ascii="Times New Roman" w:hAnsi="Times New Roman"/>
          <w:sz w:val="22"/>
          <w:szCs w:val="22"/>
          <w:lang w:val="ru-RU"/>
        </w:rPr>
        <w:t xml:space="preserve"> 4. Хозяйственные расходы (приобретение инвентаря, оборудования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sz w:val="22"/>
          <w:szCs w:val="22"/>
        </w:rPr>
        <w:t>        </w:t>
      </w:r>
      <w:r>
        <w:rPr>
          <w:rFonts w:ascii="Times New Roman" w:hAnsi="Times New Roman"/>
          <w:sz w:val="22"/>
          <w:szCs w:val="22"/>
          <w:lang w:val="ru-RU"/>
        </w:rPr>
        <w:t xml:space="preserve"> и др.) </w:t>
      </w:r>
      <w:r w:rsidR="00A37B12">
        <w:rPr>
          <w:rFonts w:ascii="Times New Roman" w:hAnsi="Times New Roman"/>
          <w:sz w:val="22"/>
          <w:szCs w:val="22"/>
          <w:lang w:val="ru-RU"/>
        </w:rPr>
        <w:t>…………</w:t>
      </w:r>
      <w:r w:rsidR="00053352">
        <w:rPr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</w:t>
      </w:r>
      <w:r w:rsidR="0032105A">
        <w:rPr>
          <w:rFonts w:ascii="Times New Roman" w:hAnsi="Times New Roman"/>
          <w:sz w:val="22"/>
          <w:szCs w:val="22"/>
          <w:lang w:val="ru-RU"/>
        </w:rPr>
        <w:t>.</w:t>
      </w:r>
      <w:r w:rsidR="00F51EA5">
        <w:rPr>
          <w:rFonts w:ascii="Times New Roman" w:hAnsi="Times New Roman"/>
          <w:sz w:val="22"/>
          <w:szCs w:val="22"/>
          <w:lang w:val="ru-RU"/>
        </w:rPr>
        <w:t>20168</w:t>
      </w:r>
      <w:r w:rsidR="00A37B12">
        <w:rPr>
          <w:rFonts w:ascii="Times New Roman" w:hAnsi="Times New Roman"/>
          <w:sz w:val="22"/>
          <w:szCs w:val="22"/>
          <w:lang w:val="ru-RU"/>
        </w:rPr>
        <w:t xml:space="preserve">,0 </w:t>
      </w:r>
      <w:proofErr w:type="spellStart"/>
      <w:r w:rsidR="00A37B12">
        <w:rPr>
          <w:rFonts w:ascii="Times New Roman" w:hAnsi="Times New Roman"/>
          <w:sz w:val="22"/>
          <w:szCs w:val="22"/>
          <w:lang w:val="ru-RU"/>
        </w:rPr>
        <w:t>тг</w:t>
      </w:r>
      <w:proofErr w:type="spellEnd"/>
      <w:proofErr w:type="gramStart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ru-RU"/>
        </w:rPr>
        <w:t>ные расходы, связанные с эксплуатацией и содержанием общего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имущества объекта кондоминиума (с указанием видов и стоимости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rPr>
          <w:rFonts w:ascii="Times New Roman" w:hAnsi="Times New Roman"/>
          <w:b/>
          <w:bCs/>
          <w:sz w:val="22"/>
          <w:szCs w:val="22"/>
          <w:lang w:val="ru-RU"/>
        </w:rPr>
        <w:t>расходов): итого</w:t>
      </w:r>
      <w:r w:rsidR="00B50C64">
        <w:rPr>
          <w:rFonts w:ascii="Times New Roman" w:hAnsi="Times New Roman"/>
          <w:b/>
          <w:bCs/>
          <w:sz w:val="22"/>
          <w:szCs w:val="22"/>
          <w:lang w:val="ru-RU"/>
        </w:rPr>
        <w:t>……………………………………………………………………………….</w:t>
      </w:r>
      <w:r w:rsidR="00F51EA5">
        <w:rPr>
          <w:rFonts w:ascii="Times New Roman" w:hAnsi="Times New Roman"/>
          <w:b/>
          <w:bCs/>
          <w:sz w:val="22"/>
          <w:szCs w:val="22"/>
          <w:lang w:val="ru-RU"/>
        </w:rPr>
        <w:t>7500,0</w:t>
      </w:r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BE7110">
        <w:rPr>
          <w:rFonts w:ascii="Times New Roman" w:hAnsi="Times New Roman"/>
          <w:b/>
          <w:bCs/>
          <w:sz w:val="22"/>
          <w:szCs w:val="22"/>
          <w:lang w:val="ru-RU"/>
        </w:rPr>
        <w:t>тг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br/>
        <w:t>в том числе:</w:t>
      </w:r>
      <w:r>
        <w:rPr>
          <w:rFonts w:ascii="Times New Roman" w:hAnsi="Times New Roman"/>
          <w:sz w:val="22"/>
          <w:szCs w:val="22"/>
          <w:lang w:val="ru-RU"/>
        </w:rPr>
        <w:br/>
      </w:r>
      <w:r>
        <w:t>     </w:t>
      </w:r>
      <w:r>
        <w:rPr>
          <w:lang w:val="ru-RU"/>
        </w:rPr>
        <w:t xml:space="preserve"> 1.</w:t>
      </w:r>
      <w:r w:rsidR="001576BB">
        <w:rPr>
          <w:lang w:val="ru-RU"/>
        </w:rPr>
        <w:t xml:space="preserve"> </w:t>
      </w:r>
      <w:r w:rsidR="00F51EA5">
        <w:rPr>
          <w:lang w:val="ru-RU"/>
        </w:rPr>
        <w:t>Покос травы</w:t>
      </w:r>
      <w:r w:rsidR="00F51EA5">
        <w:rPr>
          <w:rFonts w:hint="eastAsia"/>
          <w:lang w:val="ru-RU"/>
        </w:rPr>
        <w:t>………………………………………………………………………</w:t>
      </w:r>
      <w:r w:rsidR="00F51EA5">
        <w:rPr>
          <w:lang w:val="ru-RU"/>
        </w:rPr>
        <w:t xml:space="preserve">7500,0 </w:t>
      </w:r>
      <w:proofErr w:type="spellStart"/>
      <w:r w:rsidR="00F51EA5">
        <w:rPr>
          <w:lang w:val="ru-RU"/>
        </w:rPr>
        <w:t>тг</w:t>
      </w:r>
      <w:proofErr w:type="spellEnd"/>
      <w:r>
        <w:rPr>
          <w:lang w:val="ru-RU"/>
        </w:rPr>
        <w:br/>
      </w:r>
      <w:r>
        <w:rPr>
          <w:b/>
          <w:bCs/>
          <w:lang w:val="ru-RU"/>
        </w:rPr>
        <w:t>ИТОГО (Общая сумма):</w:t>
      </w:r>
      <w:r>
        <w:rPr>
          <w:lang w:val="ru-RU"/>
        </w:rPr>
        <w:t xml:space="preserve"> </w:t>
      </w:r>
      <w:r w:rsidR="0032105A">
        <w:rPr>
          <w:lang w:val="ru-RU"/>
        </w:rPr>
        <w:t>ра</w:t>
      </w:r>
      <w:r w:rsidR="001576BB">
        <w:rPr>
          <w:lang w:val="ru-RU"/>
        </w:rPr>
        <w:t>с</w:t>
      </w:r>
      <w:r w:rsidR="00F51EA5">
        <w:rPr>
          <w:lang w:val="ru-RU"/>
        </w:rPr>
        <w:t>ход:  347661</w:t>
      </w:r>
      <w:r w:rsidR="00717822">
        <w:rPr>
          <w:lang w:val="ru-RU"/>
        </w:rPr>
        <w:t xml:space="preserve">,0 </w:t>
      </w:r>
      <w:proofErr w:type="spellStart"/>
      <w:r w:rsidR="00717822">
        <w:rPr>
          <w:lang w:val="ru-RU"/>
        </w:rPr>
        <w:t>тг</w:t>
      </w:r>
      <w:proofErr w:type="spellEnd"/>
      <w:r w:rsidR="00717822">
        <w:rPr>
          <w:lang w:val="ru-RU"/>
        </w:rPr>
        <w:t xml:space="preserve">  Сальдо на 30</w:t>
      </w:r>
      <w:r w:rsidR="00053352">
        <w:rPr>
          <w:lang w:val="ru-RU"/>
        </w:rPr>
        <w:t>.0</w:t>
      </w:r>
      <w:r w:rsidR="00717822">
        <w:rPr>
          <w:lang w:val="ru-RU"/>
        </w:rPr>
        <w:t>6</w:t>
      </w:r>
      <w:r w:rsidR="005D6604">
        <w:rPr>
          <w:lang w:val="ru-RU"/>
        </w:rPr>
        <w:t xml:space="preserve">.2015г.       </w:t>
      </w:r>
      <w:r w:rsidR="001576BB">
        <w:rPr>
          <w:lang w:val="ru-RU"/>
        </w:rPr>
        <w:t xml:space="preserve">         </w:t>
      </w:r>
      <w:r w:rsidR="00F11DAC">
        <w:rPr>
          <w:lang w:val="ru-RU"/>
        </w:rPr>
        <w:t xml:space="preserve">  -243433,06</w:t>
      </w:r>
      <w:r w:rsidR="00A37B12">
        <w:rPr>
          <w:lang w:val="ru-RU"/>
        </w:rPr>
        <w:t xml:space="preserve"> </w:t>
      </w:r>
      <w:proofErr w:type="spellStart"/>
      <w:r w:rsidR="00A37B12">
        <w:rPr>
          <w:lang w:val="ru-RU"/>
        </w:rPr>
        <w:t>тг</w:t>
      </w:r>
      <w:proofErr w:type="spellEnd"/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Бухгалтер: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          </w:t>
      </w:r>
      <w:proofErr w:type="spellStart"/>
      <w:r w:rsidR="0032105A">
        <w:rPr>
          <w:lang w:val="ru-RU"/>
        </w:rPr>
        <w:t>Пурик</w:t>
      </w:r>
      <w:proofErr w:type="spellEnd"/>
      <w:r w:rsidR="0032105A">
        <w:rPr>
          <w:lang w:val="ru-RU"/>
        </w:rPr>
        <w:t xml:space="preserve"> В.В.</w:t>
      </w:r>
      <w:r>
        <w:rPr>
          <w:lang w:val="ru-RU"/>
        </w:rPr>
        <w:br/>
      </w:r>
      <w:r>
        <w:t>                         </w:t>
      </w:r>
      <w:r>
        <w:rPr>
          <w:lang w:val="ru-RU"/>
        </w:rPr>
        <w:t xml:space="preserve"> </w:t>
      </w:r>
      <w:r>
        <w:t> </w:t>
      </w:r>
      <w:r>
        <w:rPr>
          <w:i/>
          <w:iCs/>
          <w:lang w:val="ru-RU"/>
        </w:rPr>
        <w:t>(Ф.И.О., подпись, М.П.)</w:t>
      </w:r>
    </w:p>
    <w:p w:rsidR="00FB5026" w:rsidRDefault="00FB5026" w:rsidP="00FB5026">
      <w:pPr>
        <w:pStyle w:val="a4"/>
        <w:rPr>
          <w:lang w:val="ru-RU"/>
        </w:rPr>
      </w:pPr>
      <w:r>
        <w:rPr>
          <w:b/>
          <w:bCs/>
          <w:lang w:val="ru-RU"/>
        </w:rPr>
        <w:t>Руководитель органа управления</w:t>
      </w:r>
      <w:r>
        <w:rPr>
          <w:lang w:val="ru-RU"/>
        </w:rPr>
        <w:br/>
      </w:r>
      <w:r>
        <w:rPr>
          <w:b/>
          <w:bCs/>
          <w:lang w:val="ru-RU"/>
        </w:rPr>
        <w:t>объектом кондоминиума:</w:t>
      </w:r>
      <w:r>
        <w:rPr>
          <w:lang w:val="ru-RU"/>
        </w:rPr>
        <w:t xml:space="preserve"> </w:t>
      </w:r>
      <w:r w:rsidR="0032105A">
        <w:rPr>
          <w:lang w:val="ru-RU"/>
        </w:rPr>
        <w:t xml:space="preserve">      </w:t>
      </w:r>
      <w:proofErr w:type="spellStart"/>
      <w:r w:rsidR="0032105A">
        <w:rPr>
          <w:lang w:val="ru-RU"/>
        </w:rPr>
        <w:t>Маров</w:t>
      </w:r>
      <w:proofErr w:type="spellEnd"/>
      <w:r w:rsidR="0032105A">
        <w:rPr>
          <w:lang w:val="ru-RU"/>
        </w:rPr>
        <w:t xml:space="preserve"> Н.П.</w:t>
      </w:r>
    </w:p>
    <w:p w:rsidR="00FB5026" w:rsidRDefault="00FB5026" w:rsidP="00FB5026">
      <w:pPr>
        <w:rPr>
          <w:lang w:val="ru-RU"/>
        </w:rPr>
      </w:pP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lastRenderedPageBreak/>
        <w:t xml:space="preserve">Қазақстан Республикасы       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Құрылыс және тұрғын үй-коммуналдық  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шаруашылық істері агенттігі төрағасының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>2009 жылғы 15 қазандағы N 124 бұйрығына</w:t>
      </w:r>
      <w:r>
        <w:rPr>
          <w:rFonts w:ascii="Times New Roman" w:hAnsi="Times New Roman" w:cs="Times New Roman"/>
          <w:lang w:val="kk-KZ"/>
        </w:rPr>
        <w:br/>
      </w:r>
      <w:r>
        <w:rPr>
          <w:rFonts w:ascii="Times New Roman" w:hAnsi="Times New Roman" w:cs="Times New Roman"/>
          <w:color w:val="000000"/>
          <w:sz w:val="20"/>
          <w:lang w:val="kk-KZ"/>
        </w:rPr>
        <w:t xml:space="preserve"> 3-қосымша   </w:t>
      </w:r>
    </w:p>
    <w:p w:rsidR="00FB5026" w:rsidRDefault="00FB5026" w:rsidP="00FB5026">
      <w:pPr>
        <w:spacing w:after="0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lang w:val="kk-KZ"/>
        </w:rPr>
        <w:t xml:space="preserve">           </w:t>
      </w:r>
    </w:p>
    <w:p w:rsidR="00FB5026" w:rsidRPr="003E2224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Кондоминиум объектісін басқару жөн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індегі есептің үлгі нысаны 2015 жылғы "1</w:t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F11D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04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2015жылғы "3</w:t>
      </w:r>
      <w:r w:rsidR="00F11D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37B1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  0</w:t>
      </w:r>
      <w:r w:rsidR="00F11D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дейінгі кезең ішінде кондоминиум объектісін басқару жөніндегі</w:t>
      </w:r>
      <w:r w:rsidRPr="003E2224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E222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ЕСЕП</w:t>
      </w:r>
    </w:p>
    <w:p w:rsidR="00FB5026" w:rsidRPr="003379A1" w:rsidRDefault="00FB5026" w:rsidP="00FB502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15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"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21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"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10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 басқару органы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37B12">
        <w:rPr>
          <w:rFonts w:ascii="Times New Roman" w:hAnsi="Times New Roman" w:cs="Times New Roman"/>
          <w:color w:val="000000"/>
          <w:sz w:val="24"/>
          <w:szCs w:val="24"/>
          <w:lang w:val="kk-KZ"/>
        </w:rPr>
        <w:t>ПКС</w:t>
      </w:r>
      <w:r w:rsidR="00EB31E0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1576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«Коктем», мкр. Алтай-1  д.26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екінші деңгейдегі банктегі ағымдағы есеп шоттағы қалдық 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Сальдо на 01.0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.2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01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5г.:......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.....-250964,36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 (төлемдері) аударылатын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екінші деңгейдегі банктегі жинақ шоттағы қалдық 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Кірістер: жиыны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..355192,3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Ортақ мүлікті пайдалануға және жөндеуге үй-жайлар (пәтерлер)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меншік иелерінің ай сайынғы жарналары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.......355192,3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2. </w:t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Ортақ мүлікті күрделі жөндеуге сомалар жинақтау үшін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 (пәтерлер) иелерінің жарналары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Жалға (жалдауға) берілген ортақ мүлік үшін төлем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1B408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1B408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Өзге түсімдер (ерікті жеке инвестициялар және т.б.) 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Әкімшілік шығыстар: барлығы</w:t>
      </w:r>
      <w:r w:rsidRPr="0073161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..........................................................</w:t>
      </w:r>
      <w:r w:rsidR="0005335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............</w:t>
      </w:r>
      <w:r w:rsidR="0071782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........</w:t>
      </w:r>
      <w:r w:rsidR="00F11DA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....233851</w:t>
      </w:r>
      <w:r w:rsidR="00301F2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Штат қызметкерлерін ұстау шығындар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ы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..194294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2. Қазақстан Республикасының "Салық және бюджетке төленетін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 да міндетті төлемдер туралы" кодексіне (Салық кодексіне) және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"Қазақстан Республикасында зейнетақымен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қамсыздандыру туралы" Заңына сәйкес бюджетке міндетті төлемде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19911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Банк қызметтері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.9629,0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4. Есеп айырысу-кассалық қызмет үшін төлем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5. Офисті күтіп ұстау үшін шығындар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</w:t>
      </w:r>
      <w:r w:rsidR="001576BB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...10017,0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жөндеу жөніндегі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шығындар барлығы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>....................................................................</w:t>
      </w:r>
      <w:r w:rsidR="005D6604">
        <w:rPr>
          <w:rFonts w:ascii="Times New Roman" w:hAnsi="Times New Roman" w:cs="Times New Roman"/>
          <w:sz w:val="24"/>
          <w:szCs w:val="24"/>
          <w:lang w:val="kk-KZ"/>
        </w:rPr>
        <w:t>....</w:t>
      </w:r>
      <w:r w:rsidR="0032105A">
        <w:rPr>
          <w:rFonts w:ascii="Times New Roman" w:hAnsi="Times New Roman" w:cs="Times New Roman"/>
          <w:sz w:val="24"/>
          <w:szCs w:val="24"/>
          <w:lang w:val="kk-KZ"/>
        </w:rPr>
        <w:t>...........................</w:t>
      </w:r>
      <w:r w:rsidR="00F11DAC">
        <w:rPr>
          <w:rFonts w:ascii="Times New Roman" w:hAnsi="Times New Roman" w:cs="Times New Roman"/>
          <w:sz w:val="24"/>
          <w:szCs w:val="24"/>
          <w:lang w:val="kk-KZ"/>
        </w:rPr>
        <w:t>113810</w:t>
      </w:r>
      <w:r w:rsidR="001576BB">
        <w:rPr>
          <w:rFonts w:ascii="Times New Roman" w:hAnsi="Times New Roman" w:cs="Times New Roman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 Шарттар бойынша қызмет көрсетушілерге төлемдер (жертөлелік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үй-жайларды дератизациялау, апаттық қызмет, қатты тұрмыстық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қалдықтарды әкету және т.б.) _______________________________________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.....45219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      2. Кондоминиум объектісінің ортақ мүлкін ағымдағы жөндеу _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........................40923,0,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3. Кондоминиум объектісінің ортақ мүлкін күрделі жөндеу 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4. Шаруашылық шығындар (керек-жарақты, жабдықтарды және т.б.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сатып алу):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........................................................................................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20168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301F2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Кондоминиум объектісінің ортақ мүлкін пайдалану және күтіп ұстауға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байланысты өзге шығындар (шығындардың түрлері мен құнын көрсете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отырып) барлығы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....................................................................................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......................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7500,0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 w:rsidR="0070384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оның ішінде: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1.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Покос травы..........................................................................................................7500,0 тг</w:t>
      </w:r>
      <w:r w:rsidRPr="007316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3161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БАРЛЫҒЫ (Жалпы сомасы)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расход :  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347661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>,0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тг 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0533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льдо на 30.06</w:t>
      </w:r>
      <w:r w:rsidR="005D660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.2015г. : </w:t>
      </w:r>
      <w:r w:rsidR="003210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782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F11D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-243433,06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тг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Бухгалтер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E81679">
        <w:rPr>
          <w:rFonts w:ascii="Times New Roman" w:hAnsi="Times New Roman" w:cs="Times New Roman"/>
          <w:color w:val="000000"/>
          <w:sz w:val="24"/>
          <w:szCs w:val="24"/>
          <w:lang w:val="kk-KZ"/>
        </w:rPr>
        <w:t>Пурик В.В.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                       (тегі, аты, әкесінің аты, қолы, </w:t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М.О.</w:t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Кондоминиум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объектісін басқару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органының басшысы _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1679">
        <w:rPr>
          <w:rFonts w:ascii="Times New Roman" w:hAnsi="Times New Roman" w:cs="Times New Roman"/>
          <w:sz w:val="24"/>
          <w:szCs w:val="24"/>
          <w:lang w:val="kk-KZ"/>
        </w:rPr>
        <w:t xml:space="preserve">   Маров Н.П.</w:t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                              (тегі, аты, әкесінің аты, қолы)</w:t>
      </w:r>
    </w:p>
    <w:p w:rsidR="00FB5026" w:rsidRPr="003379A1" w:rsidRDefault="00FB5026" w:rsidP="00FB50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379A1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FB5026" w:rsidRPr="003379A1" w:rsidRDefault="00FB5026" w:rsidP="00FB5026">
      <w:pPr>
        <w:rPr>
          <w:lang w:val="kk-KZ"/>
        </w:rPr>
      </w:pPr>
    </w:p>
    <w:p w:rsidR="00FB5026" w:rsidRPr="00731611" w:rsidRDefault="00FB5026" w:rsidP="00FB5026">
      <w:pPr>
        <w:rPr>
          <w:lang w:val="kk-KZ"/>
        </w:rPr>
      </w:pPr>
    </w:p>
    <w:p w:rsidR="00076708" w:rsidRPr="00FB5026" w:rsidRDefault="00076708">
      <w:pPr>
        <w:rPr>
          <w:lang w:val="kk-KZ"/>
        </w:rPr>
      </w:pPr>
    </w:p>
    <w:sectPr w:rsidR="00076708" w:rsidRPr="00FB5026" w:rsidSect="00731611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026"/>
    <w:rsid w:val="00053352"/>
    <w:rsid w:val="00076708"/>
    <w:rsid w:val="001576BB"/>
    <w:rsid w:val="00301F21"/>
    <w:rsid w:val="0032105A"/>
    <w:rsid w:val="00562D03"/>
    <w:rsid w:val="00595BF6"/>
    <w:rsid w:val="005D6604"/>
    <w:rsid w:val="00604F08"/>
    <w:rsid w:val="0070384F"/>
    <w:rsid w:val="00717822"/>
    <w:rsid w:val="007256D0"/>
    <w:rsid w:val="00A37B12"/>
    <w:rsid w:val="00AB7EDF"/>
    <w:rsid w:val="00AE06D9"/>
    <w:rsid w:val="00B2504D"/>
    <w:rsid w:val="00B50C64"/>
    <w:rsid w:val="00BE7110"/>
    <w:rsid w:val="00E81679"/>
    <w:rsid w:val="00EB31E0"/>
    <w:rsid w:val="00F11DAC"/>
    <w:rsid w:val="00F51EA5"/>
    <w:rsid w:val="00FB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2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026"/>
    <w:rPr>
      <w:rFonts w:ascii="Tahoma" w:hAnsi="Tahoma" w:cs="Tahoma" w:hint="default"/>
      <w:color w:val="444444"/>
      <w:u w:val="single"/>
    </w:rPr>
  </w:style>
  <w:style w:type="paragraph" w:styleId="a4">
    <w:name w:val="Normal (Web)"/>
    <w:basedOn w:val="a"/>
    <w:uiPriority w:val="99"/>
    <w:semiHidden/>
    <w:unhideWhenUsed/>
    <w:rsid w:val="00FB5026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300000105" TargetMode="Externa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dcterms:created xsi:type="dcterms:W3CDTF">2015-10-30T04:21:00Z</dcterms:created>
  <dcterms:modified xsi:type="dcterms:W3CDTF">2015-10-30T08:51:00Z</dcterms:modified>
</cp:coreProperties>
</file>