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8813B8" w:rsidRDefault="008813B8"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сәуірден</w:t>
      </w:r>
      <w:r w:rsidR="007E48B1">
        <w:rPr>
          <w:rFonts w:ascii="Times New Roman" w:hAnsi="Times New Roman" w:cs="Times New Roman"/>
          <w:b/>
          <w:color w:val="000000"/>
          <w:sz w:val="24"/>
          <w:szCs w:val="24"/>
          <w:lang w:val="kk-KZ"/>
        </w:rPr>
        <w:t xml:space="preserve"> 2015 жылғы «30</w:t>
      </w:r>
      <w:r w:rsidR="00BC0627" w:rsidRPr="00BC0627">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маусымға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 жөніндегі есеп</w:t>
      </w:r>
      <w:r w:rsidRPr="008813B8">
        <w:rPr>
          <w:rFonts w:ascii="Times New Roman" w:hAnsi="Times New Roman" w:cs="Times New Roman"/>
          <w:b/>
          <w:color w:val="000000"/>
          <w:sz w:val="24"/>
          <w:szCs w:val="24"/>
          <w:lang w:val="kk-KZ"/>
        </w:rPr>
        <w:t>(</w:t>
      </w:r>
      <w:r>
        <w:rPr>
          <w:rFonts w:ascii="Times New Roman" w:hAnsi="Times New Roman" w:cs="Times New Roman"/>
          <w:b/>
          <w:color w:val="000000"/>
          <w:sz w:val="24"/>
          <w:szCs w:val="24"/>
          <w:lang w:val="kk-KZ"/>
        </w:rPr>
        <w:t xml:space="preserve">  адрес ул.</w:t>
      </w:r>
      <w:r w:rsidRPr="008813B8">
        <w:rPr>
          <w:rFonts w:ascii="Times New Roman" w:hAnsi="Times New Roman" w:cs="Times New Roman"/>
          <w:b/>
          <w:color w:val="000000"/>
          <w:sz w:val="24"/>
          <w:szCs w:val="24"/>
          <w:lang w:val="kk-KZ"/>
        </w:rPr>
        <w:t>Спасская 6</w:t>
      </w:r>
      <w:r w:rsidR="00B51EC5">
        <w:rPr>
          <w:rFonts w:ascii="Times New Roman" w:hAnsi="Times New Roman" w:cs="Times New Roman"/>
          <w:b/>
          <w:color w:val="000000"/>
          <w:sz w:val="24"/>
          <w:szCs w:val="24"/>
          <w:lang w:val="kk-KZ"/>
        </w:rPr>
        <w:t>3А)</w:t>
      </w:r>
    </w:p>
    <w:bookmarkEnd w:id="0"/>
    <w:p w:rsidR="00BC0627" w:rsidRPr="007E48B1" w:rsidRDefault="008813B8" w:rsidP="00BC0627">
      <w:pPr>
        <w:spacing w:after="0"/>
        <w:rPr>
          <w:rFonts w:ascii="Times New Roman" w:hAnsi="Times New Roman" w:cs="Times New Roman"/>
          <w:sz w:val="24"/>
          <w:szCs w:val="24"/>
          <w:lang w:val="kk-KZ"/>
        </w:rPr>
      </w:pPr>
      <w:r>
        <w:rPr>
          <w:rFonts w:ascii="Times New Roman" w:hAnsi="Times New Roman" w:cs="Times New Roman"/>
          <w:color w:val="000000"/>
          <w:sz w:val="24"/>
          <w:szCs w:val="24"/>
          <w:lang w:val="kk-KZ"/>
        </w:rPr>
        <w:t>2015 жылғы «15</w:t>
      </w:r>
      <w:r w:rsidR="00BC0627" w:rsidRPr="007E48B1">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шілде</w:t>
      </w:r>
      <w:r w:rsidR="00BC0627" w:rsidRPr="007E48B1">
        <w:rPr>
          <w:rFonts w:ascii="Times New Roman" w:hAnsi="Times New Roman" w:cs="Times New Roman"/>
          <w:color w:val="000000"/>
          <w:sz w:val="24"/>
          <w:szCs w:val="24"/>
          <w:lang w:val="kk-KZ"/>
        </w:rPr>
        <w:t xml:space="preserve">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Кондоминиум объектісін басқару органы </w:t>
      </w:r>
      <w:r w:rsidR="007E48B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Пламя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B51EC5">
        <w:rPr>
          <w:rFonts w:ascii="Times New Roman" w:hAnsi="Times New Roman" w:cs="Times New Roman"/>
          <w:color w:val="000000"/>
          <w:sz w:val="24"/>
          <w:szCs w:val="24"/>
          <w:lang w:val="kk-KZ"/>
        </w:rPr>
        <w:t>80989</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банктегі жинақ шотындағы қалдық:</w:t>
      </w:r>
      <w:r w:rsidR="0044695E" w:rsidRPr="007E48B1">
        <w:rPr>
          <w:rFonts w:ascii="Times New Roman" w:hAnsi="Times New Roman" w:cs="Times New Roman"/>
          <w:sz w:val="24"/>
          <w:szCs w:val="24"/>
          <w:lang w:val="kk-KZ"/>
        </w:rPr>
        <w:t xml:space="preserve"> </w:t>
      </w:r>
      <w:r>
        <w:rPr>
          <w:rFonts w:ascii="Times New Roman" w:hAnsi="Times New Roman" w:cs="Times New Roman"/>
          <w:sz w:val="24"/>
          <w:szCs w:val="24"/>
          <w:lang w:val="kk-KZ"/>
        </w:rPr>
        <w:t>нет</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Кірістер: жиыны</w:t>
      </w:r>
      <w:r w:rsidR="0071404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00B51EC5">
        <w:rPr>
          <w:rFonts w:ascii="Times New Roman" w:hAnsi="Times New Roman" w:cs="Times New Roman"/>
          <w:color w:val="000000"/>
          <w:sz w:val="24"/>
          <w:szCs w:val="24"/>
          <w:lang w:val="kk-KZ"/>
        </w:rPr>
        <w:t>119399</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B51EC5">
        <w:rPr>
          <w:rFonts w:ascii="Times New Roman" w:hAnsi="Times New Roman" w:cs="Times New Roman"/>
          <w:color w:val="000000"/>
          <w:sz w:val="24"/>
          <w:szCs w:val="24"/>
          <w:lang w:val="kk-KZ"/>
        </w:rPr>
        <w:t>95399</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Pr>
          <w:rFonts w:ascii="Times New Roman" w:hAnsi="Times New Roman" w:cs="Times New Roman"/>
          <w:color w:val="000000"/>
          <w:sz w:val="24"/>
          <w:szCs w:val="24"/>
          <w:lang w:val="kk-KZ"/>
        </w:rPr>
        <w:t>нет</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44695E" w:rsidRPr="007E48B1">
        <w:rPr>
          <w:rFonts w:ascii="Times New Roman" w:hAnsi="Times New Roman" w:cs="Times New Roman"/>
          <w:sz w:val="24"/>
          <w:szCs w:val="24"/>
          <w:lang w:val="kk-KZ"/>
        </w:rPr>
        <w:t xml:space="preserve"> </w:t>
      </w:r>
      <w:r>
        <w:rPr>
          <w:rFonts w:ascii="Times New Roman" w:hAnsi="Times New Roman" w:cs="Times New Roman"/>
          <w:sz w:val="24"/>
          <w:szCs w:val="24"/>
          <w:lang w:val="kk-KZ"/>
        </w:rPr>
        <w:t>24000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00B51EC5">
        <w:rPr>
          <w:rFonts w:ascii="Times New Roman" w:hAnsi="Times New Roman" w:cs="Times New Roman"/>
          <w:color w:val="000000"/>
          <w:sz w:val="24"/>
          <w:szCs w:val="24"/>
          <w:lang w:val="kk-KZ"/>
        </w:rPr>
        <w:t>74357</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Штат персоналын ұстау шығындары: </w:t>
      </w:r>
      <w:r w:rsidR="00B51EC5">
        <w:rPr>
          <w:rFonts w:ascii="Times New Roman" w:hAnsi="Times New Roman" w:cs="Times New Roman"/>
          <w:color w:val="000000"/>
          <w:sz w:val="24"/>
          <w:szCs w:val="24"/>
          <w:lang w:val="kk-KZ"/>
        </w:rPr>
        <w:t>65342</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Pr>
          <w:rFonts w:ascii="Times New Roman" w:hAnsi="Times New Roman" w:cs="Times New Roman"/>
          <w:color w:val="000000"/>
          <w:sz w:val="24"/>
          <w:szCs w:val="24"/>
          <w:lang w:val="kk-KZ"/>
        </w:rPr>
        <w:t xml:space="preserve">  </w:t>
      </w:r>
      <w:r w:rsidR="00B51EC5">
        <w:rPr>
          <w:rFonts w:ascii="Times New Roman" w:hAnsi="Times New Roman" w:cs="Times New Roman"/>
          <w:color w:val="000000"/>
          <w:sz w:val="24"/>
          <w:szCs w:val="24"/>
          <w:lang w:val="kk-KZ"/>
        </w:rPr>
        <w:t>6921</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Банктік көрсетілетін қызметтер:</w:t>
      </w:r>
      <w:r w:rsidR="0044695E" w:rsidRPr="007E48B1">
        <w:rPr>
          <w:rFonts w:ascii="Times New Roman" w:hAnsi="Times New Roman" w:cs="Times New Roman"/>
          <w:sz w:val="24"/>
          <w:szCs w:val="24"/>
          <w:lang w:val="kk-KZ"/>
        </w:rPr>
        <w:t xml:space="preserve">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w:t>
      </w:r>
      <w:r w:rsidR="00B51EC5">
        <w:rPr>
          <w:rFonts w:ascii="Times New Roman" w:hAnsi="Times New Roman" w:cs="Times New Roman"/>
          <w:color w:val="000000"/>
          <w:sz w:val="24"/>
          <w:szCs w:val="24"/>
          <w:lang w:val="kk-KZ"/>
        </w:rPr>
        <w:t>254</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5. Офисті күтіп ұстау шығыстары:</w:t>
      </w:r>
      <w:r w:rsidR="0044695E" w:rsidRPr="007E48B1">
        <w:rPr>
          <w:rFonts w:ascii="Times New Roman" w:hAnsi="Times New Roman" w:cs="Times New Roman"/>
          <w:sz w:val="24"/>
          <w:szCs w:val="24"/>
          <w:lang w:val="kk-KZ"/>
        </w:rPr>
        <w:t xml:space="preserve"> </w:t>
      </w:r>
      <w:r w:rsidR="00B51EC5">
        <w:rPr>
          <w:rFonts w:ascii="Times New Roman" w:hAnsi="Times New Roman" w:cs="Times New Roman"/>
          <w:sz w:val="24"/>
          <w:szCs w:val="24"/>
          <w:lang w:val="kk-KZ"/>
        </w:rPr>
        <w:t>840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44695E" w:rsidRPr="007E48B1">
        <w:rPr>
          <w:rFonts w:ascii="Times New Roman" w:hAnsi="Times New Roman" w:cs="Times New Roman"/>
          <w:sz w:val="24"/>
          <w:szCs w:val="24"/>
          <w:lang w:val="kk-KZ"/>
        </w:rPr>
        <w:t xml:space="preserve"> </w:t>
      </w:r>
      <w:r w:rsidR="00B51EC5">
        <w:rPr>
          <w:rFonts w:ascii="Times New Roman" w:hAnsi="Times New Roman" w:cs="Times New Roman"/>
          <w:sz w:val="24"/>
          <w:szCs w:val="24"/>
          <w:lang w:val="kk-KZ"/>
        </w:rPr>
        <w:t>62659</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51EC5">
        <w:rPr>
          <w:rFonts w:ascii="Times New Roman" w:hAnsi="Times New Roman" w:cs="Times New Roman"/>
          <w:color w:val="000000"/>
          <w:sz w:val="24"/>
          <w:szCs w:val="24"/>
          <w:lang w:val="kk-KZ"/>
        </w:rPr>
        <w:t xml:space="preserve">                                                                                                              19268</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w:t>
      </w: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өртке қарсы іс-шараларға, өрт сөндіргіштерді сатып алуға және зарядтауға, арнайы жазбалар, </w:t>
      </w:r>
      <w:r w:rsidR="00BC0627" w:rsidRPr="007E48B1">
        <w:rPr>
          <w:rFonts w:ascii="Times New Roman" w:hAnsi="Times New Roman" w:cs="Times New Roman"/>
          <w:color w:val="000000"/>
          <w:sz w:val="24"/>
          <w:szCs w:val="24"/>
          <w:lang w:val="kk-KZ"/>
        </w:rPr>
        <w:lastRenderedPageBreak/>
        <w:t>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Pr>
          <w:rFonts w:ascii="Times New Roman" w:hAnsi="Times New Roman" w:cs="Times New Roman"/>
          <w:color w:val="000000"/>
          <w:sz w:val="24"/>
          <w:szCs w:val="24"/>
          <w:lang w:val="kk-KZ"/>
        </w:rPr>
        <w:t xml:space="preserve"> </w:t>
      </w:r>
      <w:r w:rsidR="00B51EC5">
        <w:rPr>
          <w:rFonts w:ascii="Times New Roman" w:hAnsi="Times New Roman" w:cs="Times New Roman"/>
          <w:color w:val="000000"/>
          <w:sz w:val="24"/>
          <w:szCs w:val="24"/>
          <w:lang w:val="kk-KZ"/>
        </w:rPr>
        <w:t>40181</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басқа): </w:t>
      </w:r>
      <w:r w:rsidR="00EF258C">
        <w:rPr>
          <w:rFonts w:ascii="Times New Roman" w:hAnsi="Times New Roman" w:cs="Times New Roman"/>
          <w:color w:val="000000"/>
          <w:sz w:val="24"/>
          <w:szCs w:val="24"/>
          <w:lang w:val="kk-KZ"/>
        </w:rPr>
        <w:t>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B51EC5">
        <w:rPr>
          <w:rFonts w:ascii="Times New Roman" w:hAnsi="Times New Roman" w:cs="Times New Roman"/>
          <w:color w:val="000000"/>
          <w:sz w:val="24"/>
          <w:szCs w:val="24"/>
          <w:lang w:val="kk-KZ"/>
        </w:rPr>
        <w:t>3210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1.</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ЖИЫНЫ (жалпы сомасы):</w:t>
      </w:r>
      <w:r w:rsidR="0044695E" w:rsidRPr="007E48B1">
        <w:rPr>
          <w:rFonts w:ascii="Times New Roman" w:hAnsi="Times New Roman" w:cs="Times New Roman"/>
          <w:sz w:val="24"/>
          <w:szCs w:val="24"/>
          <w:lang w:val="kk-KZ"/>
        </w:rPr>
        <w:t xml:space="preserve"> </w:t>
      </w:r>
      <w:r w:rsidR="00B51EC5">
        <w:rPr>
          <w:rFonts w:ascii="Times New Roman" w:hAnsi="Times New Roman" w:cs="Times New Roman"/>
          <w:sz w:val="24"/>
          <w:szCs w:val="24"/>
          <w:lang w:val="kk-KZ"/>
        </w:rPr>
        <w:t>137016</w:t>
      </w:r>
      <w:r w:rsidR="00BC0627" w:rsidRPr="007E48B1">
        <w:rPr>
          <w:rFonts w:ascii="Times New Roman" w:hAnsi="Times New Roman" w:cs="Times New Roman"/>
          <w:sz w:val="24"/>
          <w:szCs w:val="24"/>
          <w:lang w:val="kk-KZ"/>
        </w:rPr>
        <w:br/>
      </w:r>
      <w:r w:rsidR="00EB2CB9">
        <w:rPr>
          <w:rFonts w:ascii="Times New Roman" w:hAnsi="Times New Roman" w:cs="Times New Roman"/>
          <w:color w:val="000000"/>
          <w:sz w:val="24"/>
          <w:szCs w:val="24"/>
          <w:lang w:val="kk-KZ"/>
        </w:rPr>
        <w:t xml:space="preserve">Бухгалтер   </w:t>
      </w:r>
      <w:r>
        <w:rPr>
          <w:rFonts w:ascii="Times New Roman" w:hAnsi="Times New Roman" w:cs="Times New Roman"/>
          <w:color w:val="000000"/>
          <w:sz w:val="24"/>
          <w:szCs w:val="24"/>
          <w:lang w:val="kk-KZ"/>
        </w:rPr>
        <w:t>Крупина Л.А.</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М.О.   </w:t>
      </w:r>
      <w:r w:rsidR="00BC0627" w:rsidRPr="007E48B1">
        <w:rPr>
          <w:rFonts w:ascii="Times New Roman" w:hAnsi="Times New Roman" w:cs="Times New Roman"/>
          <w:i/>
          <w:color w:val="000000"/>
          <w:sz w:val="24"/>
          <w:szCs w:val="24"/>
          <w:lang w:val="kk-KZ"/>
        </w:rPr>
        <w:t>(тегі, аты, әкесінің аты, қолы)</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00296CE3">
        <w:rPr>
          <w:rFonts w:ascii="Times New Roman" w:hAnsi="Times New Roman" w:cs="Times New Roman"/>
          <w:color w:val="000000"/>
          <w:sz w:val="24"/>
          <w:szCs w:val="24"/>
          <w:u w:val="single"/>
          <w:lang w:val="kk-KZ"/>
        </w:rPr>
        <w:t xml:space="preserve"> </w:t>
      </w:r>
      <w:r w:rsidR="008813B8">
        <w:rPr>
          <w:rFonts w:ascii="Times New Roman" w:hAnsi="Times New Roman" w:cs="Times New Roman"/>
          <w:color w:val="000000"/>
          <w:sz w:val="24"/>
          <w:szCs w:val="24"/>
          <w:u w:val="single"/>
          <w:lang w:val="kk-KZ"/>
        </w:rPr>
        <w:t>Рассомахина В.В.</w:t>
      </w:r>
      <w:r w:rsidRPr="00EF258C">
        <w:rPr>
          <w:rFonts w:ascii="Times New Roman" w:hAnsi="Times New Roman" w:cs="Times New Roman"/>
          <w:color w:val="000000"/>
          <w:sz w:val="24"/>
          <w:szCs w:val="24"/>
          <w:lang w:val="kk-KZ"/>
        </w:rPr>
        <w:br/>
        <w:t xml:space="preserve">                             М.О.  </w:t>
      </w:r>
      <w:r w:rsidRPr="00EF258C">
        <w:rPr>
          <w:rFonts w:ascii="Times New Roman" w:hAnsi="Times New Roman" w:cs="Times New Roman"/>
          <w:i/>
          <w:color w:val="000000"/>
          <w:sz w:val="24"/>
          <w:szCs w:val="24"/>
          <w:lang w:val="kk-KZ"/>
        </w:rPr>
        <w:t>(тегі, аты, әкесінің аты, қолы)</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pPr>
        <w:rPr>
          <w:lang w:val="kk-KZ"/>
        </w:rPr>
      </w:pPr>
    </w:p>
    <w:sectPr w:rsidR="00EC4D25" w:rsidRPr="00EF258C" w:rsidSect="00B51EC5">
      <w:pgSz w:w="12240" w:h="15840"/>
      <w:pgMar w:top="1134" w:right="4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663E0"/>
    <w:rsid w:val="001E0D46"/>
    <w:rsid w:val="00296CE3"/>
    <w:rsid w:val="002D18E7"/>
    <w:rsid w:val="003C2161"/>
    <w:rsid w:val="00415B76"/>
    <w:rsid w:val="0044695E"/>
    <w:rsid w:val="00503BD3"/>
    <w:rsid w:val="0071404D"/>
    <w:rsid w:val="007E48B1"/>
    <w:rsid w:val="008813B8"/>
    <w:rsid w:val="00B51EC5"/>
    <w:rsid w:val="00BC0627"/>
    <w:rsid w:val="00BF1B36"/>
    <w:rsid w:val="00EB2CB9"/>
    <w:rsid w:val="00EC4D25"/>
    <w:rsid w:val="00EF2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БАХА</cp:lastModifiedBy>
  <cp:revision>13</cp:revision>
  <cp:lastPrinted>2015-10-21T04:33:00Z</cp:lastPrinted>
  <dcterms:created xsi:type="dcterms:W3CDTF">2015-10-21T04:33:00Z</dcterms:created>
  <dcterms:modified xsi:type="dcterms:W3CDTF">2015-10-23T10:18:00Z</dcterms:modified>
</cp:coreProperties>
</file>